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23" w:rsidRPr="00CF5323" w:rsidRDefault="00CF5323" w:rsidP="00CF5323">
      <w:pPr>
        <w:pStyle w:val="a7"/>
        <w:jc w:val="center"/>
        <w:rPr>
          <w:rFonts w:asciiTheme="majorHAnsi" w:hAnsiTheme="majorHAnsi" w:cstheme="majorHAnsi"/>
          <w:b/>
          <w:i/>
          <w:color w:val="2E74B5" w:themeColor="accent1" w:themeShade="BF"/>
          <w:sz w:val="32"/>
          <w:lang w:val="ru-RU"/>
        </w:rPr>
      </w:pPr>
      <w:r w:rsidRPr="00CF5323">
        <w:rPr>
          <w:rFonts w:asciiTheme="majorHAnsi" w:hAnsiTheme="majorHAnsi" w:cstheme="majorHAnsi"/>
          <w:b/>
          <w:i/>
          <w:noProof/>
          <w:color w:val="2E74B5" w:themeColor="accent1" w:themeShade="BF"/>
          <w:sz w:val="36"/>
          <w:szCs w:val="26"/>
          <w:lang w:val="uk-UA" w:eastAsia="uk-UA" w:bidi="ar-SA"/>
        </w:rPr>
        <w:drawing>
          <wp:anchor distT="0" distB="0" distL="114300" distR="114300" simplePos="0" relativeHeight="251660288" behindDoc="0" locked="0" layoutInCell="1" allowOverlap="1" wp14:anchorId="4E77FD72" wp14:editId="6C42DDB8">
            <wp:simplePos x="0" y="0"/>
            <wp:positionH relativeFrom="margin">
              <wp:posOffset>4567555</wp:posOffset>
            </wp:positionH>
            <wp:positionV relativeFrom="paragraph">
              <wp:posOffset>138430</wp:posOffset>
            </wp:positionV>
            <wp:extent cx="2505075" cy="198374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Yaf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D8E" w:rsidRPr="00CF5323">
        <w:rPr>
          <w:rFonts w:asciiTheme="majorHAnsi" w:hAnsiTheme="majorHAnsi" w:cstheme="majorHAnsi"/>
          <w:b/>
          <w:i/>
          <w:color w:val="2E74B5" w:themeColor="accent1" w:themeShade="BF"/>
          <w:sz w:val="32"/>
          <w:lang w:val="ru-RU"/>
        </w:rPr>
        <w:t>Екскурсійний тур</w:t>
      </w:r>
      <w:r w:rsidR="00FE222D" w:rsidRPr="00CF5323">
        <w:rPr>
          <w:rFonts w:asciiTheme="majorHAnsi" w:hAnsiTheme="majorHAnsi" w:cstheme="majorHAnsi"/>
          <w:b/>
          <w:i/>
          <w:color w:val="2E74B5" w:themeColor="accent1" w:themeShade="BF"/>
          <w:sz w:val="32"/>
          <w:lang w:val="ru-RU"/>
        </w:rPr>
        <w:t>:</w:t>
      </w:r>
    </w:p>
    <w:p w:rsidR="00FE222D" w:rsidRPr="00CF5323" w:rsidRDefault="00FE222D" w:rsidP="00CF5323">
      <w:pPr>
        <w:pStyle w:val="a7"/>
        <w:jc w:val="center"/>
        <w:rPr>
          <w:rFonts w:asciiTheme="majorHAnsi" w:hAnsiTheme="majorHAnsi" w:cstheme="majorHAnsi"/>
          <w:b/>
          <w:i/>
          <w:color w:val="2E74B5" w:themeColor="accent1" w:themeShade="BF"/>
          <w:sz w:val="32"/>
          <w:lang w:val="ru-RU"/>
        </w:rPr>
      </w:pPr>
      <w:r w:rsidRPr="00CF5323">
        <w:rPr>
          <w:rFonts w:asciiTheme="majorHAnsi" w:hAnsiTheme="majorHAnsi" w:cstheme="majorHAnsi"/>
          <w:b/>
          <w:i/>
          <w:color w:val="2E74B5" w:themeColor="accent1" w:themeShade="BF"/>
          <w:sz w:val="32"/>
          <w:lang w:val="ru-RU"/>
        </w:rPr>
        <w:t>«</w:t>
      </w:r>
      <w:r w:rsidR="00A15D8E" w:rsidRPr="00CF5323">
        <w:rPr>
          <w:rFonts w:asciiTheme="majorHAnsi" w:hAnsiTheme="majorHAnsi" w:cstheme="majorHAnsi"/>
          <w:b/>
          <w:i/>
          <w:color w:val="2E74B5" w:themeColor="accent1" w:themeShade="BF"/>
          <w:sz w:val="32"/>
          <w:lang w:val="uk-UA"/>
        </w:rPr>
        <w:t>Знайомство з Ізраїлем</w:t>
      </w:r>
      <w:r w:rsidRPr="00CF5323">
        <w:rPr>
          <w:rFonts w:asciiTheme="majorHAnsi" w:hAnsiTheme="majorHAnsi" w:cstheme="majorHAnsi"/>
          <w:b/>
          <w:i/>
          <w:color w:val="2E74B5" w:themeColor="accent1" w:themeShade="BF"/>
          <w:sz w:val="32"/>
          <w:lang w:val="ru-RU"/>
        </w:rPr>
        <w:t>»</w:t>
      </w:r>
    </w:p>
    <w:p w:rsidR="00CF5323" w:rsidRDefault="00A15D8E" w:rsidP="0027072B">
      <w:pPr>
        <w:pStyle w:val="a7"/>
        <w:jc w:val="center"/>
        <w:rPr>
          <w:i/>
          <w:sz w:val="26"/>
          <w:szCs w:val="26"/>
          <w:lang w:val="ru-RU"/>
        </w:rPr>
      </w:pPr>
      <w:proofErr w:type="spellStart"/>
      <w:r w:rsidRPr="0027072B">
        <w:rPr>
          <w:i/>
          <w:sz w:val="26"/>
          <w:szCs w:val="26"/>
          <w:lang w:val="ru-RU"/>
        </w:rPr>
        <w:t>Заїзд</w:t>
      </w:r>
      <w:proofErr w:type="spellEnd"/>
      <w:r w:rsidRPr="0027072B">
        <w:rPr>
          <w:i/>
          <w:sz w:val="26"/>
          <w:szCs w:val="26"/>
          <w:lang w:val="ru-RU"/>
        </w:rPr>
        <w:t xml:space="preserve"> у </w:t>
      </w:r>
      <w:r w:rsidRPr="0027072B">
        <w:rPr>
          <w:b/>
          <w:i/>
          <w:sz w:val="26"/>
          <w:szCs w:val="26"/>
          <w:u w:val="single"/>
          <w:lang w:val="ru-RU"/>
        </w:rPr>
        <w:t>буд</w:t>
      </w:r>
      <w:r w:rsidR="0027072B" w:rsidRPr="0027072B">
        <w:rPr>
          <w:b/>
          <w:i/>
          <w:sz w:val="26"/>
          <w:szCs w:val="26"/>
          <w:u w:val="single"/>
          <w:lang w:val="ru-RU"/>
        </w:rPr>
        <w:t>ь-</w:t>
      </w:r>
      <w:proofErr w:type="spellStart"/>
      <w:r w:rsidR="0027072B" w:rsidRPr="0027072B">
        <w:rPr>
          <w:b/>
          <w:i/>
          <w:sz w:val="26"/>
          <w:szCs w:val="26"/>
          <w:u w:val="single"/>
          <w:lang w:val="ru-RU"/>
        </w:rPr>
        <w:t>який</w:t>
      </w:r>
      <w:proofErr w:type="spellEnd"/>
      <w:r w:rsidR="0027072B" w:rsidRPr="0027072B">
        <w:rPr>
          <w:b/>
          <w:i/>
          <w:sz w:val="26"/>
          <w:szCs w:val="26"/>
          <w:u w:val="single"/>
          <w:lang w:val="ru-RU"/>
        </w:rPr>
        <w:t xml:space="preserve"> день</w:t>
      </w:r>
      <w:r w:rsidR="0027072B" w:rsidRPr="0027072B">
        <w:rPr>
          <w:i/>
          <w:sz w:val="26"/>
          <w:szCs w:val="26"/>
          <w:lang w:val="ru-RU"/>
        </w:rPr>
        <w:t xml:space="preserve"> </w:t>
      </w:r>
      <w:proofErr w:type="spellStart"/>
      <w:r w:rsidR="0027072B" w:rsidRPr="0027072B">
        <w:rPr>
          <w:i/>
          <w:sz w:val="26"/>
          <w:szCs w:val="26"/>
          <w:lang w:val="ru-RU"/>
        </w:rPr>
        <w:t>тижня</w:t>
      </w:r>
      <w:proofErr w:type="spellEnd"/>
      <w:r w:rsidR="0027072B" w:rsidRPr="0027072B">
        <w:rPr>
          <w:i/>
          <w:sz w:val="26"/>
          <w:szCs w:val="26"/>
          <w:lang w:val="ru-RU"/>
        </w:rPr>
        <w:t xml:space="preserve"> </w:t>
      </w:r>
      <w:proofErr w:type="gramStart"/>
      <w:r w:rsidR="0027072B" w:rsidRPr="0027072B">
        <w:rPr>
          <w:i/>
          <w:sz w:val="26"/>
          <w:szCs w:val="26"/>
          <w:lang w:val="ru-RU"/>
        </w:rPr>
        <w:t>в</w:t>
      </w:r>
      <w:proofErr w:type="gramEnd"/>
      <w:r w:rsidR="0027072B" w:rsidRPr="0027072B">
        <w:rPr>
          <w:i/>
          <w:sz w:val="26"/>
          <w:szCs w:val="26"/>
          <w:lang w:val="ru-RU"/>
        </w:rPr>
        <w:t xml:space="preserve"> </w:t>
      </w:r>
      <w:proofErr w:type="spellStart"/>
      <w:r w:rsidR="0027072B" w:rsidRPr="0027072B">
        <w:rPr>
          <w:i/>
          <w:sz w:val="26"/>
          <w:szCs w:val="26"/>
          <w:lang w:val="ru-RU"/>
        </w:rPr>
        <w:t>період</w:t>
      </w:r>
      <w:proofErr w:type="spellEnd"/>
      <w:r w:rsidR="0027072B" w:rsidRPr="0027072B">
        <w:rPr>
          <w:i/>
          <w:sz w:val="26"/>
          <w:szCs w:val="26"/>
          <w:lang w:val="ru-RU"/>
        </w:rPr>
        <w:t xml:space="preserve"> </w:t>
      </w:r>
    </w:p>
    <w:p w:rsidR="00A15D8E" w:rsidRDefault="0027072B" w:rsidP="0027072B">
      <w:pPr>
        <w:pStyle w:val="a7"/>
        <w:jc w:val="center"/>
        <w:rPr>
          <w:i/>
          <w:sz w:val="26"/>
          <w:szCs w:val="26"/>
          <w:lang w:val="ru-RU"/>
        </w:rPr>
      </w:pPr>
      <w:r w:rsidRPr="0027072B">
        <w:rPr>
          <w:i/>
          <w:sz w:val="26"/>
          <w:szCs w:val="26"/>
          <w:lang w:val="ru-RU"/>
        </w:rPr>
        <w:t xml:space="preserve">з 01 </w:t>
      </w:r>
      <w:proofErr w:type="spellStart"/>
      <w:r w:rsidRPr="0027072B">
        <w:rPr>
          <w:i/>
          <w:sz w:val="26"/>
          <w:szCs w:val="26"/>
          <w:lang w:val="ru-RU"/>
        </w:rPr>
        <w:t>березня</w:t>
      </w:r>
      <w:proofErr w:type="spellEnd"/>
      <w:r w:rsidRPr="0027072B">
        <w:rPr>
          <w:i/>
          <w:sz w:val="26"/>
          <w:szCs w:val="26"/>
          <w:lang w:val="ru-RU"/>
        </w:rPr>
        <w:t xml:space="preserve"> – 15 листопада 2018</w:t>
      </w:r>
    </w:p>
    <w:p w:rsidR="00CF5323" w:rsidRPr="0027072B" w:rsidRDefault="00CF5323" w:rsidP="0027072B">
      <w:pPr>
        <w:pStyle w:val="a7"/>
        <w:jc w:val="center"/>
        <w:rPr>
          <w:i/>
          <w:sz w:val="26"/>
          <w:szCs w:val="26"/>
          <w:lang w:val="ru-RU"/>
        </w:rPr>
      </w:pPr>
    </w:p>
    <w:p w:rsidR="0027072B" w:rsidRPr="0027072B" w:rsidRDefault="00A15D8E" w:rsidP="0027072B">
      <w:pPr>
        <w:pStyle w:val="a7"/>
        <w:rPr>
          <w:b/>
          <w:sz w:val="28"/>
          <w:u w:val="single"/>
          <w:lang w:val="ru-RU"/>
        </w:rPr>
      </w:pPr>
      <w:r w:rsidRPr="0027072B">
        <w:rPr>
          <w:b/>
          <w:sz w:val="28"/>
          <w:u w:val="single"/>
          <w:lang w:val="ru-RU"/>
        </w:rPr>
        <w:t xml:space="preserve">У </w:t>
      </w:r>
      <w:proofErr w:type="spellStart"/>
      <w:r w:rsidRPr="0027072B">
        <w:rPr>
          <w:b/>
          <w:sz w:val="28"/>
          <w:u w:val="single"/>
          <w:lang w:val="ru-RU"/>
        </w:rPr>
        <w:t>вартість</w:t>
      </w:r>
      <w:proofErr w:type="spellEnd"/>
      <w:r w:rsidRPr="0027072B">
        <w:rPr>
          <w:b/>
          <w:sz w:val="28"/>
          <w:u w:val="single"/>
          <w:lang w:val="ru-RU"/>
        </w:rPr>
        <w:t xml:space="preserve"> включено: </w:t>
      </w:r>
    </w:p>
    <w:p w:rsidR="0027072B" w:rsidRPr="0027072B" w:rsidRDefault="00A15D8E" w:rsidP="0027072B">
      <w:pPr>
        <w:pStyle w:val="a7"/>
        <w:numPr>
          <w:ilvl w:val="0"/>
          <w:numId w:val="1"/>
        </w:numPr>
        <w:rPr>
          <w:b/>
          <w:i/>
          <w:sz w:val="24"/>
          <w:lang w:val="ru-RU"/>
        </w:rPr>
      </w:pPr>
      <w:proofErr w:type="spellStart"/>
      <w:r w:rsidRPr="0027072B">
        <w:rPr>
          <w:b/>
          <w:i/>
          <w:sz w:val="24"/>
          <w:lang w:val="ru-RU"/>
        </w:rPr>
        <w:t>проживання</w:t>
      </w:r>
      <w:proofErr w:type="spellEnd"/>
      <w:r w:rsidRPr="0027072B">
        <w:rPr>
          <w:b/>
          <w:i/>
          <w:sz w:val="24"/>
          <w:lang w:val="ru-RU"/>
        </w:rPr>
        <w:t xml:space="preserve"> в готелі </w:t>
      </w:r>
      <w:proofErr w:type="spellStart"/>
      <w:r w:rsidRPr="0027072B">
        <w:rPr>
          <w:b/>
          <w:i/>
          <w:sz w:val="24"/>
          <w:lang w:val="ru-RU"/>
        </w:rPr>
        <w:t>зі</w:t>
      </w:r>
      <w:proofErr w:type="spellEnd"/>
      <w:r w:rsidRPr="0027072B">
        <w:rPr>
          <w:b/>
          <w:i/>
          <w:sz w:val="24"/>
          <w:lang w:val="ru-RU"/>
        </w:rPr>
        <w:t xml:space="preserve"> </w:t>
      </w:r>
      <w:proofErr w:type="spellStart"/>
      <w:r w:rsidRPr="0027072B">
        <w:rPr>
          <w:b/>
          <w:i/>
          <w:sz w:val="24"/>
          <w:lang w:val="ru-RU"/>
        </w:rPr>
        <w:t>сніданками</w:t>
      </w:r>
      <w:proofErr w:type="spellEnd"/>
      <w:r w:rsidRPr="0027072B">
        <w:rPr>
          <w:b/>
          <w:i/>
          <w:sz w:val="24"/>
          <w:lang w:val="ru-RU"/>
        </w:rPr>
        <w:t xml:space="preserve">, </w:t>
      </w:r>
    </w:p>
    <w:p w:rsidR="0027072B" w:rsidRPr="0027072B" w:rsidRDefault="00A15D8E" w:rsidP="0027072B">
      <w:pPr>
        <w:pStyle w:val="a7"/>
        <w:numPr>
          <w:ilvl w:val="0"/>
          <w:numId w:val="1"/>
        </w:numPr>
        <w:rPr>
          <w:b/>
          <w:i/>
          <w:sz w:val="24"/>
          <w:lang w:val="ru-RU"/>
        </w:rPr>
      </w:pPr>
      <w:proofErr w:type="spellStart"/>
      <w:r w:rsidRPr="0027072B">
        <w:rPr>
          <w:b/>
          <w:i/>
          <w:sz w:val="24"/>
          <w:lang w:val="ru-RU"/>
        </w:rPr>
        <w:t>трансф</w:t>
      </w:r>
      <w:r w:rsidR="00003EE3" w:rsidRPr="0027072B">
        <w:rPr>
          <w:b/>
          <w:i/>
          <w:sz w:val="24"/>
          <w:lang w:val="ru-RU"/>
        </w:rPr>
        <w:t>ери</w:t>
      </w:r>
      <w:proofErr w:type="spellEnd"/>
      <w:r w:rsidR="00003EE3" w:rsidRPr="0027072B">
        <w:rPr>
          <w:b/>
          <w:i/>
          <w:sz w:val="24"/>
          <w:lang w:val="ru-RU"/>
        </w:rPr>
        <w:t xml:space="preserve"> </w:t>
      </w:r>
      <w:proofErr w:type="spellStart"/>
      <w:r w:rsidR="00003EE3" w:rsidRPr="0027072B">
        <w:rPr>
          <w:b/>
          <w:i/>
          <w:sz w:val="24"/>
          <w:lang w:val="ru-RU"/>
        </w:rPr>
        <w:t>аеропорт</w:t>
      </w:r>
      <w:proofErr w:type="spellEnd"/>
      <w:r w:rsidR="00003EE3" w:rsidRPr="0027072B">
        <w:rPr>
          <w:b/>
          <w:i/>
          <w:sz w:val="24"/>
          <w:lang w:val="ru-RU"/>
        </w:rPr>
        <w:t>-готель-</w:t>
      </w:r>
      <w:proofErr w:type="spellStart"/>
      <w:r w:rsidR="00003EE3" w:rsidRPr="0027072B">
        <w:rPr>
          <w:b/>
          <w:i/>
          <w:sz w:val="24"/>
          <w:lang w:val="ru-RU"/>
        </w:rPr>
        <w:t>аеропорт</w:t>
      </w:r>
      <w:proofErr w:type="spellEnd"/>
      <w:r w:rsidR="00003EE3" w:rsidRPr="0027072B">
        <w:rPr>
          <w:b/>
          <w:i/>
          <w:sz w:val="24"/>
          <w:lang w:val="ru-RU"/>
        </w:rPr>
        <w:t xml:space="preserve">, </w:t>
      </w:r>
    </w:p>
    <w:p w:rsidR="00A15D8E" w:rsidRPr="0027072B" w:rsidRDefault="00003EE3" w:rsidP="0027072B">
      <w:pPr>
        <w:pStyle w:val="a7"/>
        <w:numPr>
          <w:ilvl w:val="0"/>
          <w:numId w:val="1"/>
        </w:numPr>
        <w:rPr>
          <w:b/>
          <w:i/>
          <w:sz w:val="24"/>
          <w:lang w:val="ru-RU"/>
        </w:rPr>
      </w:pPr>
      <w:proofErr w:type="spellStart"/>
      <w:r w:rsidRPr="0027072B">
        <w:rPr>
          <w:b/>
          <w:i/>
          <w:sz w:val="24"/>
          <w:lang w:val="ru-RU"/>
        </w:rPr>
        <w:t>дві</w:t>
      </w:r>
      <w:proofErr w:type="spellEnd"/>
      <w:r w:rsidR="00A15D8E" w:rsidRPr="0027072B">
        <w:rPr>
          <w:b/>
          <w:i/>
          <w:sz w:val="24"/>
          <w:lang w:val="ru-RU"/>
        </w:rPr>
        <w:t xml:space="preserve"> </w:t>
      </w:r>
      <w:proofErr w:type="spellStart"/>
      <w:r w:rsidR="00A15D8E" w:rsidRPr="0027072B">
        <w:rPr>
          <w:b/>
          <w:i/>
          <w:sz w:val="24"/>
          <w:lang w:val="ru-RU"/>
        </w:rPr>
        <w:t>екскурсії</w:t>
      </w:r>
      <w:proofErr w:type="spellEnd"/>
      <w:r w:rsidR="00A15D8E" w:rsidRPr="0027072B">
        <w:rPr>
          <w:b/>
          <w:i/>
          <w:sz w:val="24"/>
          <w:lang w:val="ru-RU"/>
        </w:rPr>
        <w:t xml:space="preserve">: </w:t>
      </w:r>
      <w:proofErr w:type="spellStart"/>
      <w:r w:rsidR="00A15D8E" w:rsidRPr="0027072B">
        <w:rPr>
          <w:b/>
          <w:i/>
          <w:sz w:val="24"/>
          <w:lang w:val="ru-RU"/>
        </w:rPr>
        <w:t>Єрусалим</w:t>
      </w:r>
      <w:proofErr w:type="spellEnd"/>
      <w:r w:rsidR="00A15D8E" w:rsidRPr="0027072B">
        <w:rPr>
          <w:b/>
          <w:i/>
          <w:sz w:val="24"/>
          <w:lang w:val="ru-RU"/>
        </w:rPr>
        <w:t xml:space="preserve"> та </w:t>
      </w:r>
      <w:proofErr w:type="spellStart"/>
      <w:r w:rsidR="00A15D8E" w:rsidRPr="0027072B">
        <w:rPr>
          <w:b/>
          <w:i/>
          <w:sz w:val="24"/>
          <w:lang w:val="ru-RU"/>
        </w:rPr>
        <w:t>Тель-Авів</w:t>
      </w:r>
      <w:proofErr w:type="spellEnd"/>
      <w:r w:rsidR="00A15D8E" w:rsidRPr="0027072B">
        <w:rPr>
          <w:b/>
          <w:i/>
          <w:sz w:val="24"/>
          <w:lang w:val="ru-RU"/>
        </w:rPr>
        <w:t xml:space="preserve"> – </w:t>
      </w:r>
      <w:proofErr w:type="spellStart"/>
      <w:r w:rsidR="00A15D8E" w:rsidRPr="0027072B">
        <w:rPr>
          <w:b/>
          <w:i/>
          <w:sz w:val="24"/>
          <w:lang w:val="ru-RU"/>
        </w:rPr>
        <w:t>Яффо</w:t>
      </w:r>
      <w:proofErr w:type="spellEnd"/>
      <w:r w:rsidR="00A15D8E" w:rsidRPr="0027072B">
        <w:rPr>
          <w:b/>
          <w:i/>
          <w:sz w:val="24"/>
          <w:lang w:val="ru-RU"/>
        </w:rPr>
        <w:t>.</w:t>
      </w:r>
    </w:p>
    <w:p w:rsidR="0027072B" w:rsidRPr="0027072B" w:rsidRDefault="0027072B" w:rsidP="0027072B">
      <w:pPr>
        <w:pStyle w:val="a7"/>
        <w:rPr>
          <w:sz w:val="12"/>
          <w:szCs w:val="12"/>
          <w:lang w:val="ru-RU"/>
        </w:rPr>
      </w:pPr>
    </w:p>
    <w:p w:rsidR="00003EE3" w:rsidRPr="0027072B" w:rsidRDefault="00003EE3" w:rsidP="0027072B">
      <w:pPr>
        <w:pStyle w:val="a7"/>
        <w:rPr>
          <w:rFonts w:cstheme="minorHAnsi"/>
          <w:b/>
          <w:sz w:val="28"/>
          <w:lang w:val="ru-RU"/>
        </w:rPr>
      </w:pPr>
      <w:proofErr w:type="spellStart"/>
      <w:r w:rsidRPr="0027072B">
        <w:rPr>
          <w:rFonts w:cstheme="minorHAnsi"/>
          <w:b/>
          <w:sz w:val="28"/>
          <w:lang w:val="ru-RU"/>
        </w:rPr>
        <w:t>Проживання</w:t>
      </w:r>
      <w:proofErr w:type="spellEnd"/>
      <w:r w:rsidRPr="0027072B">
        <w:rPr>
          <w:rFonts w:cstheme="minorHAnsi"/>
          <w:b/>
          <w:sz w:val="28"/>
          <w:lang w:val="ru-RU"/>
        </w:rPr>
        <w:t xml:space="preserve"> на </w:t>
      </w:r>
      <w:proofErr w:type="spellStart"/>
      <w:r w:rsidRPr="0027072B">
        <w:rPr>
          <w:rFonts w:cstheme="minorHAnsi"/>
          <w:b/>
          <w:sz w:val="28"/>
          <w:lang w:val="ru-RU"/>
        </w:rPr>
        <w:t>вибі</w:t>
      </w:r>
      <w:proofErr w:type="gramStart"/>
      <w:r w:rsidRPr="0027072B">
        <w:rPr>
          <w:rFonts w:cstheme="minorHAnsi"/>
          <w:b/>
          <w:sz w:val="28"/>
          <w:lang w:val="ru-RU"/>
        </w:rPr>
        <w:t>р</w:t>
      </w:r>
      <w:proofErr w:type="spellEnd"/>
      <w:proofErr w:type="gramEnd"/>
      <w:r w:rsidRPr="0027072B">
        <w:rPr>
          <w:rFonts w:cstheme="minorHAnsi"/>
          <w:b/>
          <w:sz w:val="28"/>
          <w:lang w:val="ru-RU"/>
        </w:rPr>
        <w:t>:</w:t>
      </w:r>
    </w:p>
    <w:p w:rsidR="00CF5323" w:rsidRDefault="00CF5323" w:rsidP="0027072B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lang w:val="uk-UA"/>
        </w:rPr>
      </w:pPr>
    </w:p>
    <w:p w:rsidR="0081797A" w:rsidRPr="0027072B" w:rsidRDefault="0081797A" w:rsidP="0027072B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lang w:val="uk-UA"/>
        </w:rPr>
      </w:pPr>
      <w:r w:rsidRPr="0027072B">
        <w:rPr>
          <w:rFonts w:cstheme="minorHAnsi"/>
          <w:b/>
          <w:bCs/>
          <w:color w:val="FF0000"/>
          <w:sz w:val="28"/>
          <w:szCs w:val="28"/>
        </w:rPr>
        <w:t>Hotel 2* Palace Netanya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1418"/>
        <w:gridCol w:w="1701"/>
        <w:gridCol w:w="1275"/>
        <w:gridCol w:w="1560"/>
      </w:tblGrid>
      <w:tr w:rsidR="00CF5323" w:rsidRPr="0027072B" w:rsidTr="00CF5323">
        <w:tc>
          <w:tcPr>
            <w:tcW w:w="2093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Hotel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DBL p/p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SGL p/p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TRPL p/p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 xml:space="preserve">CHLD 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HB suppl</w:t>
            </w:r>
          </w:p>
        </w:tc>
      </w:tr>
      <w:tr w:rsidR="0081797A" w:rsidRPr="0027072B" w:rsidTr="00CF5323">
        <w:tc>
          <w:tcPr>
            <w:tcW w:w="2093" w:type="dxa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 xml:space="preserve">PALACE </w:t>
            </w:r>
          </w:p>
        </w:tc>
        <w:tc>
          <w:tcPr>
            <w:tcW w:w="2126" w:type="dxa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CF5323">
              <w:rPr>
                <w:rFonts w:cstheme="minorHAnsi"/>
                <w:b/>
                <w:bCs/>
                <w:sz w:val="20"/>
                <w:szCs w:val="20"/>
                <w:lang w:val="uk-UA"/>
              </w:rPr>
              <w:t>.</w:t>
            </w:r>
            <w:r w:rsidRPr="0027072B">
              <w:rPr>
                <w:rFonts w:cstheme="minorHAnsi"/>
                <w:b/>
                <w:bCs/>
                <w:sz w:val="20"/>
                <w:szCs w:val="20"/>
              </w:rPr>
              <w:t>03</w:t>
            </w:r>
            <w:r w:rsidR="00CF5323">
              <w:rPr>
                <w:rFonts w:cstheme="minorHAnsi"/>
                <w:b/>
                <w:bCs/>
                <w:sz w:val="20"/>
                <w:szCs w:val="20"/>
                <w:lang w:val="uk-UA"/>
              </w:rPr>
              <w:t>.</w:t>
            </w:r>
            <w:r w:rsidR="00CF5323">
              <w:rPr>
                <w:rFonts w:cstheme="minorHAnsi"/>
                <w:b/>
                <w:bCs/>
                <w:sz w:val="20"/>
                <w:szCs w:val="20"/>
              </w:rPr>
              <w:t>18-15</w:t>
            </w:r>
            <w:r w:rsidR="00CF5323">
              <w:rPr>
                <w:rFonts w:cstheme="minorHAnsi"/>
                <w:b/>
                <w:bCs/>
                <w:sz w:val="20"/>
                <w:szCs w:val="20"/>
                <w:lang w:val="uk-UA"/>
              </w:rPr>
              <w:t>.</w:t>
            </w:r>
            <w:r w:rsidR="00CF5323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 w:rsidR="00CF5323">
              <w:rPr>
                <w:rFonts w:cstheme="minorHAnsi"/>
                <w:b/>
                <w:bCs/>
                <w:sz w:val="20"/>
                <w:szCs w:val="20"/>
                <w:lang w:val="uk-UA"/>
              </w:rPr>
              <w:t>.</w:t>
            </w:r>
            <w:r w:rsidRPr="0027072B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81797A" w:rsidRPr="0027072B" w:rsidRDefault="00173F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239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364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212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5" w:type="dxa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164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60" w:type="dxa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60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:rsidR="0081797A" w:rsidRPr="0027072B" w:rsidRDefault="0081797A" w:rsidP="0027072B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7072B">
        <w:rPr>
          <w:rFonts w:cstheme="minorHAnsi"/>
          <w:b/>
          <w:bCs/>
          <w:color w:val="FF0000"/>
          <w:sz w:val="28"/>
          <w:szCs w:val="28"/>
        </w:rPr>
        <w:t xml:space="preserve">Hotel 3* </w:t>
      </w:r>
      <w:proofErr w:type="spellStart"/>
      <w:r w:rsidRPr="0027072B">
        <w:rPr>
          <w:rFonts w:cstheme="minorHAnsi"/>
          <w:b/>
          <w:bCs/>
          <w:color w:val="FF0000"/>
          <w:sz w:val="28"/>
          <w:szCs w:val="28"/>
        </w:rPr>
        <w:t>Galil</w:t>
      </w:r>
      <w:proofErr w:type="spellEnd"/>
      <w:r w:rsidRPr="0027072B">
        <w:rPr>
          <w:rFonts w:cstheme="minorHAnsi"/>
          <w:b/>
          <w:bCs/>
          <w:color w:val="FF0000"/>
          <w:sz w:val="28"/>
          <w:szCs w:val="28"/>
        </w:rPr>
        <w:t xml:space="preserve"> Netanya/Residence Netanya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1418"/>
        <w:gridCol w:w="1701"/>
        <w:gridCol w:w="1275"/>
        <w:gridCol w:w="1560"/>
      </w:tblGrid>
      <w:tr w:rsidR="0081797A" w:rsidRPr="0027072B" w:rsidTr="00CF5323">
        <w:tc>
          <w:tcPr>
            <w:tcW w:w="2093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Hotel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DBL p/p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SGL p/p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TRPL p/p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 xml:space="preserve">CHLD 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HB suppl</w:t>
            </w:r>
          </w:p>
        </w:tc>
      </w:tr>
      <w:tr w:rsidR="0081797A" w:rsidRPr="0027072B" w:rsidTr="00CF5323">
        <w:trPr>
          <w:trHeight w:val="315"/>
        </w:trPr>
        <w:tc>
          <w:tcPr>
            <w:tcW w:w="2093" w:type="dxa"/>
            <w:vMerge w:val="restart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 xml:space="preserve">GALIL </w:t>
            </w:r>
          </w:p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24.03.18-07.04.18</w:t>
            </w:r>
          </w:p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05.08.18-24.08.18 09.09.18-10.09.18</w:t>
            </w:r>
          </w:p>
        </w:tc>
        <w:tc>
          <w:tcPr>
            <w:tcW w:w="1134" w:type="dxa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365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613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320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5" w:type="dxa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227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60" w:type="dxa"/>
            <w:vMerge w:val="restart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70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  <w:tr w:rsidR="0081797A" w:rsidRPr="0027072B" w:rsidTr="00CF5323">
        <w:trPr>
          <w:trHeight w:val="375"/>
        </w:trPr>
        <w:tc>
          <w:tcPr>
            <w:tcW w:w="2093" w:type="dxa"/>
            <w:vMerge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08.04.18-30.04.18 01.06.18-04.08.18 25.08.18-08.09.18 11.09.18-22.09.18 01.11.18-15.11.18</w:t>
            </w:r>
          </w:p>
        </w:tc>
        <w:tc>
          <w:tcPr>
            <w:tcW w:w="1134" w:type="dxa"/>
            <w:vAlign w:val="center"/>
          </w:tcPr>
          <w:p w:rsidR="0081797A" w:rsidRPr="0027072B" w:rsidRDefault="00E1288E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281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81797A" w:rsidRPr="0027072B" w:rsidRDefault="00E1288E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457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vAlign w:val="center"/>
          </w:tcPr>
          <w:p w:rsidR="0081797A" w:rsidRPr="0027072B" w:rsidRDefault="00E1288E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248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5" w:type="dxa"/>
            <w:vAlign w:val="center"/>
          </w:tcPr>
          <w:p w:rsidR="0081797A" w:rsidRPr="0027072B" w:rsidRDefault="00E1288E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185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60" w:type="dxa"/>
            <w:vMerge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797A" w:rsidRPr="0027072B" w:rsidTr="00CF5323">
        <w:trPr>
          <w:trHeight w:val="375"/>
        </w:trPr>
        <w:tc>
          <w:tcPr>
            <w:tcW w:w="2093" w:type="dxa"/>
            <w:vMerge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01.05.18-31.05.18 23.09.18-31.10.18</w:t>
            </w:r>
          </w:p>
        </w:tc>
        <w:tc>
          <w:tcPr>
            <w:tcW w:w="1134" w:type="dxa"/>
            <w:vAlign w:val="center"/>
          </w:tcPr>
          <w:p w:rsidR="0081797A" w:rsidRPr="0027072B" w:rsidRDefault="00E1288E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296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81797A" w:rsidRPr="0027072B" w:rsidRDefault="00E1288E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472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vAlign w:val="center"/>
          </w:tcPr>
          <w:p w:rsidR="0081797A" w:rsidRPr="0027072B" w:rsidRDefault="00E1288E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263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5" w:type="dxa"/>
            <w:vAlign w:val="center"/>
          </w:tcPr>
          <w:p w:rsidR="0081797A" w:rsidRPr="0027072B" w:rsidRDefault="00E1288E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200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60" w:type="dxa"/>
            <w:vMerge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81797A" w:rsidRPr="0027072B" w:rsidRDefault="0081797A" w:rsidP="0027072B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7072B">
        <w:rPr>
          <w:rFonts w:cstheme="minorHAnsi"/>
          <w:b/>
          <w:bCs/>
          <w:color w:val="FF0000"/>
          <w:sz w:val="28"/>
          <w:szCs w:val="28"/>
        </w:rPr>
        <w:t>Hotel 4* Residence Beach NET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1418"/>
        <w:gridCol w:w="1701"/>
        <w:gridCol w:w="1275"/>
        <w:gridCol w:w="1560"/>
      </w:tblGrid>
      <w:tr w:rsidR="0081797A" w:rsidRPr="0027072B" w:rsidTr="00CF5323">
        <w:tc>
          <w:tcPr>
            <w:tcW w:w="2093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Hotel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</w:rPr>
            </w:pPr>
            <w:r w:rsidRPr="0027072B">
              <w:rPr>
                <w:rFonts w:cstheme="minorHAnsi"/>
                <w:b/>
                <w:bCs/>
              </w:rPr>
              <w:t>DBL p/p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SGL p/p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TRPL p/p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 xml:space="preserve">CHLD 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81797A" w:rsidRPr="0027072B" w:rsidRDefault="0081797A" w:rsidP="00CF5323">
            <w:pPr>
              <w:rPr>
                <w:rFonts w:cstheme="minorHAnsi"/>
              </w:rPr>
            </w:pPr>
            <w:r w:rsidRPr="0027072B">
              <w:rPr>
                <w:rFonts w:cstheme="minorHAnsi"/>
                <w:b/>
                <w:bCs/>
              </w:rPr>
              <w:t>HB suppl</w:t>
            </w:r>
          </w:p>
        </w:tc>
      </w:tr>
      <w:tr w:rsidR="0081797A" w:rsidRPr="0027072B" w:rsidTr="00CF5323">
        <w:trPr>
          <w:trHeight w:val="315"/>
        </w:trPr>
        <w:tc>
          <w:tcPr>
            <w:tcW w:w="2093" w:type="dxa"/>
            <w:vMerge w:val="restart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 xml:space="preserve">Residence Beach </w:t>
            </w:r>
            <w:bookmarkStart w:id="0" w:name="_GoBack"/>
            <w:bookmarkEnd w:id="0"/>
          </w:p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24.03.18-07.04.18</w:t>
            </w:r>
          </w:p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05.08.18-24.08.18 09.09.18-10.09.18</w:t>
            </w:r>
          </w:p>
        </w:tc>
        <w:tc>
          <w:tcPr>
            <w:tcW w:w="1134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419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706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377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5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257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60" w:type="dxa"/>
            <w:vMerge w:val="restart"/>
            <w:vAlign w:val="center"/>
          </w:tcPr>
          <w:p w:rsidR="0081797A" w:rsidRPr="0027072B" w:rsidRDefault="00D20AFF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70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  <w:tr w:rsidR="0081797A" w:rsidRPr="0027072B" w:rsidTr="00CF5323">
        <w:trPr>
          <w:trHeight w:val="375"/>
        </w:trPr>
        <w:tc>
          <w:tcPr>
            <w:tcW w:w="2093" w:type="dxa"/>
            <w:vMerge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08.04.18-30.04.18 01.06.18-04.08.18 25.08.18-08.09.18 11.09.18-22.09.18 01.11.18-15.11.18</w:t>
            </w:r>
          </w:p>
        </w:tc>
        <w:tc>
          <w:tcPr>
            <w:tcW w:w="1134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341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562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311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5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218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60" w:type="dxa"/>
            <w:vMerge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797A" w:rsidRPr="0027072B" w:rsidTr="00CF5323">
        <w:trPr>
          <w:trHeight w:val="375"/>
        </w:trPr>
        <w:tc>
          <w:tcPr>
            <w:tcW w:w="2093" w:type="dxa"/>
            <w:vMerge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072B">
              <w:rPr>
                <w:rFonts w:cstheme="minorHAnsi"/>
                <w:b/>
                <w:bCs/>
                <w:sz w:val="20"/>
                <w:szCs w:val="20"/>
              </w:rPr>
              <w:t>01.05.18-31.05.18 23.09.18-31.10.18</w:t>
            </w:r>
          </w:p>
        </w:tc>
        <w:tc>
          <w:tcPr>
            <w:tcW w:w="1134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365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8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586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335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5" w:type="dxa"/>
            <w:vAlign w:val="center"/>
          </w:tcPr>
          <w:p w:rsidR="0081797A" w:rsidRPr="0027072B" w:rsidRDefault="00551E54" w:rsidP="00CF53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7072B">
              <w:rPr>
                <w:rFonts w:cstheme="minorHAnsi"/>
                <w:b/>
                <w:bCs/>
                <w:sz w:val="24"/>
                <w:szCs w:val="24"/>
              </w:rPr>
              <w:t>242</w:t>
            </w:r>
            <w:r w:rsidR="0081797A" w:rsidRPr="0027072B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60" w:type="dxa"/>
            <w:vMerge/>
            <w:vAlign w:val="center"/>
          </w:tcPr>
          <w:p w:rsidR="0081797A" w:rsidRPr="0027072B" w:rsidRDefault="0081797A" w:rsidP="00CF53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72440" w:rsidRPr="0027072B" w:rsidRDefault="00372440" w:rsidP="00003EE3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9322"/>
      </w:tblGrid>
      <w:tr w:rsidR="0027072B" w:rsidRPr="0027072B" w:rsidTr="0027072B">
        <w:tc>
          <w:tcPr>
            <w:tcW w:w="11415" w:type="dxa"/>
            <w:gridSpan w:val="2"/>
            <w:shd w:val="clear" w:color="auto" w:fill="9CC2E5" w:themeFill="accent1" w:themeFillTint="99"/>
          </w:tcPr>
          <w:p w:rsidR="0027072B" w:rsidRPr="0027072B" w:rsidRDefault="0027072B" w:rsidP="00003EE3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  <w:lang w:val="ru-RU"/>
              </w:rPr>
            </w:pPr>
            <w:r w:rsidRPr="0027072B">
              <w:rPr>
                <w:rFonts w:cstheme="minorHAnsi"/>
                <w:b/>
                <w:bCs/>
                <w:color w:val="FF0000"/>
                <w:sz w:val="32"/>
                <w:szCs w:val="32"/>
                <w:lang w:val="ru-RU"/>
              </w:rPr>
              <w:t>ПРОГРАМА  ТУРУ:</w:t>
            </w:r>
          </w:p>
        </w:tc>
      </w:tr>
      <w:tr w:rsidR="0027072B" w:rsidRPr="0027072B" w:rsidTr="00CF5323">
        <w:tc>
          <w:tcPr>
            <w:tcW w:w="2093" w:type="dxa"/>
            <w:vAlign w:val="center"/>
          </w:tcPr>
          <w:p w:rsidR="0027072B" w:rsidRPr="00CF5323" w:rsidRDefault="0027072B" w:rsidP="00CF5323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CF5323">
              <w:rPr>
                <w:rFonts w:cstheme="minorHAnsi"/>
                <w:b/>
                <w:bCs/>
                <w:sz w:val="32"/>
                <w:szCs w:val="32"/>
                <w:lang w:val="ru-RU"/>
              </w:rPr>
              <w:t>1 День</w:t>
            </w:r>
          </w:p>
        </w:tc>
        <w:tc>
          <w:tcPr>
            <w:tcW w:w="9322" w:type="dxa"/>
          </w:tcPr>
          <w:p w:rsidR="0027072B" w:rsidRPr="0027072B" w:rsidRDefault="0027072B" w:rsidP="00CF5323">
            <w:pPr>
              <w:rPr>
                <w:rFonts w:cstheme="minorHAnsi"/>
                <w:b/>
                <w:bCs/>
                <w:color w:val="FF0000"/>
                <w:sz w:val="32"/>
                <w:szCs w:val="32"/>
                <w:lang w:val="ru-RU"/>
              </w:rPr>
            </w:pPr>
            <w:proofErr w:type="gram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П</w:t>
            </w:r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рил</w:t>
            </w:r>
            <w:proofErr w:type="gram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іт</w:t>
            </w:r>
            <w:r w:rsidR="00CF5323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,</w:t>
            </w:r>
            <w:r w:rsidRPr="0027072B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трансфер </w:t>
            </w:r>
            <w:r w:rsidR="00CF5323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та </w:t>
            </w:r>
            <w:proofErr w:type="spellStart"/>
            <w:r w:rsidR="00CF5323">
              <w:rPr>
                <w:rFonts w:cstheme="minorHAnsi"/>
                <w:color w:val="000000"/>
                <w:sz w:val="26"/>
                <w:szCs w:val="26"/>
                <w:lang w:val="ru-RU"/>
              </w:rPr>
              <w:t>розмі</w:t>
            </w:r>
            <w:r w:rsidR="00CF5323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щення</w:t>
            </w:r>
            <w:proofErr w:type="spellEnd"/>
            <w:r w:rsidR="00CF5323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</w:t>
            </w:r>
            <w:r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в г</w:t>
            </w:r>
            <w:r w:rsidR="00CF5323">
              <w:rPr>
                <w:rFonts w:cstheme="minorHAnsi"/>
                <w:color w:val="000000"/>
                <w:sz w:val="26"/>
                <w:szCs w:val="26"/>
                <w:lang w:val="ru-RU"/>
              </w:rPr>
              <w:t>отелі</w:t>
            </w:r>
            <w:r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</w:t>
            </w:r>
            <w:r w:rsidR="00CF5323">
              <w:rPr>
                <w:rFonts w:cstheme="minorHAnsi"/>
                <w:color w:val="000000"/>
                <w:sz w:val="26"/>
                <w:szCs w:val="26"/>
                <w:lang w:val="ru-RU"/>
              </w:rPr>
              <w:t>у Нетанії</w:t>
            </w:r>
            <w:r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27072B" w:rsidRPr="0027072B" w:rsidTr="00CF5323">
        <w:tc>
          <w:tcPr>
            <w:tcW w:w="2093" w:type="dxa"/>
            <w:vAlign w:val="center"/>
          </w:tcPr>
          <w:p w:rsidR="0027072B" w:rsidRPr="00CF5323" w:rsidRDefault="0027072B" w:rsidP="00CF5323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CF5323">
              <w:rPr>
                <w:rFonts w:cstheme="minorHAnsi"/>
                <w:b/>
                <w:bCs/>
                <w:sz w:val="32"/>
                <w:szCs w:val="32"/>
                <w:lang w:val="ru-RU"/>
              </w:rPr>
              <w:t>2 День</w:t>
            </w:r>
          </w:p>
        </w:tc>
        <w:tc>
          <w:tcPr>
            <w:tcW w:w="9322" w:type="dxa"/>
          </w:tcPr>
          <w:p w:rsidR="0027072B" w:rsidRPr="0027072B" w:rsidRDefault="0027072B" w:rsidP="0027072B">
            <w:pPr>
              <w:rPr>
                <w:rFonts w:cstheme="minorHAnsi"/>
                <w:b/>
                <w:bCs/>
                <w:color w:val="FF0000"/>
                <w:sz w:val="32"/>
                <w:szCs w:val="32"/>
                <w:lang w:val="ru-RU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С</w:t>
            </w:r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ніданок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екскурсія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Єрусалимом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: панорама </w:t>
            </w:r>
            <w:proofErr w:type="spellStart"/>
            <w:proofErr w:type="gram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м</w:t>
            </w:r>
            <w:proofErr w:type="gram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іста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Оливної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Гори. Гора</w:t>
            </w:r>
            <w:proofErr w:type="gram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С</w:t>
            </w:r>
            <w:proofErr w:type="gram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іон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Гробниця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царя Давида, синагога,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Кімната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Тайної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Вечері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Старе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місто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: Храм Гробу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Господнього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Віа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Долороза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– 5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останніх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зупинок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Єврейський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квартал. </w:t>
            </w:r>
            <w:proofErr w:type="spellStart"/>
            <w:proofErr w:type="gram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Ст</w:t>
            </w:r>
            <w:proofErr w:type="gram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іна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плачу.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Повернення</w:t>
            </w:r>
            <w:proofErr w:type="spellEnd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готелю</w:t>
            </w:r>
            <w:proofErr w:type="spellEnd"/>
            <w:r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27072B" w:rsidRPr="0027072B" w:rsidTr="00CF5323">
        <w:tc>
          <w:tcPr>
            <w:tcW w:w="2093" w:type="dxa"/>
            <w:vAlign w:val="center"/>
          </w:tcPr>
          <w:p w:rsidR="0027072B" w:rsidRPr="00CF5323" w:rsidRDefault="0027072B" w:rsidP="00CF5323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CF5323">
              <w:rPr>
                <w:rFonts w:cstheme="minorHAnsi"/>
                <w:b/>
                <w:bCs/>
                <w:sz w:val="32"/>
                <w:szCs w:val="32"/>
                <w:lang w:val="ru-RU"/>
              </w:rPr>
              <w:t>3 День</w:t>
            </w:r>
          </w:p>
        </w:tc>
        <w:tc>
          <w:tcPr>
            <w:tcW w:w="9322" w:type="dxa"/>
          </w:tcPr>
          <w:p w:rsidR="0027072B" w:rsidRPr="0027072B" w:rsidRDefault="00CF5323" w:rsidP="00CF5323">
            <w:pPr>
              <w:rPr>
                <w:rFonts w:cstheme="minorHAnsi"/>
                <w:b/>
                <w:bCs/>
                <w:color w:val="FF0000"/>
                <w:sz w:val="32"/>
                <w:szCs w:val="32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С</w:t>
            </w:r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ніданок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екскурсія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Тель-Авіву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– Неве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Цедек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, Бульвар Ротшильда,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площа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короля Альберта, три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  <w:lang w:val="ru-RU"/>
              </w:rPr>
              <w:t>вежі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Азріелі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діамантова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фабрика.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Яффо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– один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стародавніх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портів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св</w:t>
            </w:r>
            <w:proofErr w:type="gram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іту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камінь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«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Андромеди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міст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«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Бажань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дім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Симона Кожевника, могила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праведної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Тавіфи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Повернення</w:t>
            </w:r>
            <w:proofErr w:type="spellEnd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27072B" w:rsidRPr="0027072B">
              <w:rPr>
                <w:rFonts w:cstheme="minorHAnsi"/>
                <w:color w:val="000000"/>
                <w:sz w:val="26"/>
                <w:szCs w:val="26"/>
                <w:lang w:val="ru-RU"/>
              </w:rPr>
              <w:t>готелю</w:t>
            </w:r>
            <w:proofErr w:type="spellEnd"/>
          </w:p>
        </w:tc>
      </w:tr>
      <w:tr w:rsidR="0027072B" w:rsidRPr="0027072B" w:rsidTr="00CF5323">
        <w:tc>
          <w:tcPr>
            <w:tcW w:w="2093" w:type="dxa"/>
            <w:vAlign w:val="center"/>
          </w:tcPr>
          <w:p w:rsidR="0027072B" w:rsidRPr="00CF5323" w:rsidRDefault="0027072B" w:rsidP="00CF5323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CF5323">
              <w:rPr>
                <w:rFonts w:cstheme="minorHAnsi"/>
                <w:b/>
                <w:bCs/>
                <w:sz w:val="32"/>
                <w:szCs w:val="32"/>
                <w:lang w:val="ru-RU"/>
              </w:rPr>
              <w:t>4 День</w:t>
            </w:r>
          </w:p>
        </w:tc>
        <w:tc>
          <w:tcPr>
            <w:tcW w:w="9322" w:type="dxa"/>
          </w:tcPr>
          <w:p w:rsidR="0027072B" w:rsidRPr="0027072B" w:rsidRDefault="00CF5323" w:rsidP="0027072B">
            <w:pPr>
              <w:rPr>
                <w:rFonts w:cstheme="minorHAnsi"/>
                <w:b/>
                <w:bCs/>
                <w:color w:val="FF0000"/>
                <w:sz w:val="32"/>
                <w:szCs w:val="32"/>
                <w:lang w:val="ru-RU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С</w:t>
            </w:r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ніданок</w:t>
            </w:r>
            <w:proofErr w:type="spellEnd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виселення</w:t>
            </w:r>
            <w:proofErr w:type="spellEnd"/>
            <w:r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готелю</w:t>
            </w:r>
            <w:proofErr w:type="spellEnd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. Трансфер в </w:t>
            </w:r>
            <w:proofErr w:type="spellStart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аеропорт</w:t>
            </w:r>
            <w:proofErr w:type="spellEnd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ім</w:t>
            </w:r>
            <w:proofErr w:type="spellEnd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. Бен </w:t>
            </w:r>
            <w:proofErr w:type="spellStart"/>
            <w:proofErr w:type="gramStart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Гуріон</w:t>
            </w:r>
            <w:proofErr w:type="spellEnd"/>
            <w:proofErr w:type="gramEnd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Вилі</w:t>
            </w:r>
            <w:proofErr w:type="gramStart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т</w:t>
            </w:r>
            <w:proofErr w:type="spellEnd"/>
            <w:proofErr w:type="gramEnd"/>
            <w:r w:rsidR="0027072B" w:rsidRPr="0027072B">
              <w:rPr>
                <w:rFonts w:cstheme="minorHAnsi"/>
                <w:bCs/>
                <w:color w:val="000000"/>
                <w:sz w:val="26"/>
                <w:szCs w:val="26"/>
                <w:lang w:val="ru-RU"/>
              </w:rPr>
              <w:t>.</w:t>
            </w:r>
          </w:p>
        </w:tc>
      </w:tr>
    </w:tbl>
    <w:p w:rsidR="00FE222D" w:rsidRPr="005D7176" w:rsidRDefault="00FE222D" w:rsidP="00FE222D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bCs/>
          <w:sz w:val="26"/>
          <w:szCs w:val="26"/>
          <w:lang w:val="ru-RU"/>
        </w:rPr>
      </w:pPr>
    </w:p>
    <w:sectPr w:rsidR="00FE222D" w:rsidRPr="005D7176" w:rsidSect="00CF5323">
      <w:pgSz w:w="12240" w:h="15840"/>
      <w:pgMar w:top="142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D41"/>
    <w:multiLevelType w:val="hybridMultilevel"/>
    <w:tmpl w:val="1D500BB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D"/>
    <w:rsid w:val="00003EE3"/>
    <w:rsid w:val="0002458F"/>
    <w:rsid w:val="00034F9B"/>
    <w:rsid w:val="00037CF9"/>
    <w:rsid w:val="000859B7"/>
    <w:rsid w:val="000E4EC3"/>
    <w:rsid w:val="000F61B0"/>
    <w:rsid w:val="00100428"/>
    <w:rsid w:val="001252E0"/>
    <w:rsid w:val="001602DA"/>
    <w:rsid w:val="00173FFF"/>
    <w:rsid w:val="00177142"/>
    <w:rsid w:val="00190A59"/>
    <w:rsid w:val="001E23D1"/>
    <w:rsid w:val="001F20A8"/>
    <w:rsid w:val="001F42F8"/>
    <w:rsid w:val="0021153E"/>
    <w:rsid w:val="00214C71"/>
    <w:rsid w:val="00241619"/>
    <w:rsid w:val="0027072B"/>
    <w:rsid w:val="00270FC1"/>
    <w:rsid w:val="003213B9"/>
    <w:rsid w:val="00326735"/>
    <w:rsid w:val="00334E1A"/>
    <w:rsid w:val="00344B8F"/>
    <w:rsid w:val="00372440"/>
    <w:rsid w:val="00380FA7"/>
    <w:rsid w:val="003C13CD"/>
    <w:rsid w:val="00406F36"/>
    <w:rsid w:val="00474FCA"/>
    <w:rsid w:val="00490CAD"/>
    <w:rsid w:val="004D0203"/>
    <w:rsid w:val="004D17DE"/>
    <w:rsid w:val="00541CD0"/>
    <w:rsid w:val="00551E54"/>
    <w:rsid w:val="00591B6C"/>
    <w:rsid w:val="005A41FE"/>
    <w:rsid w:val="005D7176"/>
    <w:rsid w:val="00610D23"/>
    <w:rsid w:val="00692BF0"/>
    <w:rsid w:val="006A7FE0"/>
    <w:rsid w:val="006E7CCA"/>
    <w:rsid w:val="00741F1C"/>
    <w:rsid w:val="00794110"/>
    <w:rsid w:val="007B1B0E"/>
    <w:rsid w:val="007C45D7"/>
    <w:rsid w:val="007C7554"/>
    <w:rsid w:val="007D2272"/>
    <w:rsid w:val="007F6A90"/>
    <w:rsid w:val="0081797A"/>
    <w:rsid w:val="008A7FF4"/>
    <w:rsid w:val="009149EF"/>
    <w:rsid w:val="009923E5"/>
    <w:rsid w:val="009A2E68"/>
    <w:rsid w:val="00A15D8E"/>
    <w:rsid w:val="00AC6324"/>
    <w:rsid w:val="00AC75D3"/>
    <w:rsid w:val="00AD5018"/>
    <w:rsid w:val="00AE0798"/>
    <w:rsid w:val="00B63F77"/>
    <w:rsid w:val="00B66B85"/>
    <w:rsid w:val="00B855B0"/>
    <w:rsid w:val="00B860BB"/>
    <w:rsid w:val="00B95C3E"/>
    <w:rsid w:val="00BA1487"/>
    <w:rsid w:val="00BA652E"/>
    <w:rsid w:val="00BD3863"/>
    <w:rsid w:val="00BF17F0"/>
    <w:rsid w:val="00C066E0"/>
    <w:rsid w:val="00C1072A"/>
    <w:rsid w:val="00C13E73"/>
    <w:rsid w:val="00C175A4"/>
    <w:rsid w:val="00C25E79"/>
    <w:rsid w:val="00C40E69"/>
    <w:rsid w:val="00C474E6"/>
    <w:rsid w:val="00C5682D"/>
    <w:rsid w:val="00C72F8C"/>
    <w:rsid w:val="00C939DC"/>
    <w:rsid w:val="00CB0848"/>
    <w:rsid w:val="00CF5323"/>
    <w:rsid w:val="00D023B5"/>
    <w:rsid w:val="00D128E4"/>
    <w:rsid w:val="00D14AA9"/>
    <w:rsid w:val="00D20AFF"/>
    <w:rsid w:val="00D33E5D"/>
    <w:rsid w:val="00D73C0C"/>
    <w:rsid w:val="00D84820"/>
    <w:rsid w:val="00DA691C"/>
    <w:rsid w:val="00DC2E54"/>
    <w:rsid w:val="00DC5998"/>
    <w:rsid w:val="00DD605C"/>
    <w:rsid w:val="00DE6AB6"/>
    <w:rsid w:val="00E1288E"/>
    <w:rsid w:val="00E35C9A"/>
    <w:rsid w:val="00E4776D"/>
    <w:rsid w:val="00E47B98"/>
    <w:rsid w:val="00F56DC9"/>
    <w:rsid w:val="00F614B7"/>
    <w:rsid w:val="00F71000"/>
    <w:rsid w:val="00FE222D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2D"/>
  </w:style>
  <w:style w:type="paragraph" w:styleId="2">
    <w:name w:val="heading 2"/>
    <w:basedOn w:val="a"/>
    <w:next w:val="a"/>
    <w:link w:val="20"/>
    <w:uiPriority w:val="9"/>
    <w:unhideWhenUsed/>
    <w:qFormat/>
    <w:rsid w:val="00270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0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0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22D"/>
  </w:style>
  <w:style w:type="paragraph" w:styleId="a4">
    <w:name w:val="Balloon Text"/>
    <w:basedOn w:val="a"/>
    <w:link w:val="a5"/>
    <w:uiPriority w:val="99"/>
    <w:semiHidden/>
    <w:unhideWhenUsed/>
    <w:rsid w:val="00AE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079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707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07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7072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 Spacing"/>
    <w:uiPriority w:val="1"/>
    <w:qFormat/>
    <w:rsid w:val="00270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2D"/>
  </w:style>
  <w:style w:type="paragraph" w:styleId="2">
    <w:name w:val="heading 2"/>
    <w:basedOn w:val="a"/>
    <w:next w:val="a"/>
    <w:link w:val="20"/>
    <w:uiPriority w:val="9"/>
    <w:unhideWhenUsed/>
    <w:qFormat/>
    <w:rsid w:val="00270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0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0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22D"/>
  </w:style>
  <w:style w:type="paragraph" w:styleId="a4">
    <w:name w:val="Balloon Text"/>
    <w:basedOn w:val="a"/>
    <w:link w:val="a5"/>
    <w:uiPriority w:val="99"/>
    <w:semiHidden/>
    <w:unhideWhenUsed/>
    <w:rsid w:val="00AE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079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707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07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7072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 Spacing"/>
    <w:uiPriority w:val="1"/>
    <w:qFormat/>
    <w:rsid w:val="00270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peykova</dc:creator>
  <cp:keywords/>
  <dc:description/>
  <cp:lastModifiedBy>Dell</cp:lastModifiedBy>
  <cp:revision>4</cp:revision>
  <cp:lastPrinted>2015-06-17T14:01:00Z</cp:lastPrinted>
  <dcterms:created xsi:type="dcterms:W3CDTF">2018-02-21T14:04:00Z</dcterms:created>
  <dcterms:modified xsi:type="dcterms:W3CDTF">2018-03-07T11:38:00Z</dcterms:modified>
</cp:coreProperties>
</file>